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D9" w:rsidRDefault="00601AC9" w:rsidP="006C1F04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D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2DAC">
        <w:rPr>
          <w:rFonts w:ascii="Times New Roman" w:hAnsi="Times New Roman" w:cs="Times New Roman"/>
          <w:sz w:val="24"/>
          <w:szCs w:val="24"/>
        </w:rPr>
        <w:t xml:space="preserve">№ </w:t>
      </w:r>
      <w:r w:rsidRPr="00E02DAC">
        <w:rPr>
          <w:rFonts w:ascii="Times New Roman" w:hAnsi="Times New Roman" w:cs="Times New Roman"/>
          <w:sz w:val="24"/>
          <w:szCs w:val="24"/>
        </w:rPr>
        <w:t>1</w:t>
      </w:r>
    </w:p>
    <w:p w:rsidR="00E02DAC" w:rsidRDefault="005642BA" w:rsidP="006C1F04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02DAC">
        <w:rPr>
          <w:rFonts w:ascii="Times New Roman" w:hAnsi="Times New Roman" w:cs="Times New Roman"/>
          <w:sz w:val="24"/>
          <w:szCs w:val="24"/>
        </w:rPr>
        <w:t xml:space="preserve"> Положению об оплате труда</w:t>
      </w:r>
      <w:r w:rsidR="00345552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 xml:space="preserve"> КГБУК «ХКП им. Н.Н. Муравьёва-Амурского»</w:t>
      </w:r>
    </w:p>
    <w:p w:rsidR="00E02DAC" w:rsidRPr="00E02DAC" w:rsidRDefault="00E02DAC" w:rsidP="00E02DAC">
      <w:pPr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</w:p>
    <w:p w:rsidR="00E02DAC" w:rsidRDefault="00E02DAC" w:rsidP="00E0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21D" w:rsidRDefault="00A4421D" w:rsidP="00E0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43B" w:rsidRPr="00EF0662" w:rsidRDefault="0025043B" w:rsidP="00E0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62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E02DAC" w:rsidRPr="00EF0662" w:rsidRDefault="00423B68" w:rsidP="00E0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62">
        <w:rPr>
          <w:rFonts w:ascii="Times New Roman" w:hAnsi="Times New Roman" w:cs="Times New Roman"/>
          <w:b/>
          <w:sz w:val="24"/>
          <w:szCs w:val="24"/>
        </w:rPr>
        <w:t>о</w:t>
      </w:r>
      <w:r w:rsidR="0025043B" w:rsidRPr="00EF0662">
        <w:rPr>
          <w:rFonts w:ascii="Times New Roman" w:hAnsi="Times New Roman" w:cs="Times New Roman"/>
          <w:b/>
          <w:sz w:val="24"/>
          <w:szCs w:val="24"/>
        </w:rPr>
        <w:t xml:space="preserve">ценки работы </w:t>
      </w:r>
      <w:r w:rsidR="00F41E57" w:rsidRPr="00EF0662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EF0662">
        <w:rPr>
          <w:rFonts w:ascii="Times New Roman" w:hAnsi="Times New Roman" w:cs="Times New Roman"/>
          <w:b/>
          <w:sz w:val="24"/>
          <w:szCs w:val="24"/>
        </w:rPr>
        <w:t xml:space="preserve"> краевого государственного бюджетного учреждения культуры </w:t>
      </w:r>
    </w:p>
    <w:p w:rsidR="00E02DAC" w:rsidRPr="00EF0662" w:rsidRDefault="00423B68" w:rsidP="006C1F0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62">
        <w:rPr>
          <w:rFonts w:ascii="Times New Roman" w:hAnsi="Times New Roman" w:cs="Times New Roman"/>
          <w:b/>
          <w:sz w:val="24"/>
          <w:szCs w:val="24"/>
        </w:rPr>
        <w:t>«Хабаровский краевой парк имени Н.Н. Муравьёва</w:t>
      </w:r>
      <w:r w:rsidR="00785317" w:rsidRPr="00EF0662">
        <w:rPr>
          <w:rFonts w:ascii="Times New Roman" w:hAnsi="Times New Roman" w:cs="Times New Roman"/>
          <w:b/>
          <w:sz w:val="24"/>
          <w:szCs w:val="24"/>
        </w:rPr>
        <w:t>-</w:t>
      </w:r>
      <w:r w:rsidRPr="00EF0662">
        <w:rPr>
          <w:rFonts w:ascii="Times New Roman" w:hAnsi="Times New Roman" w:cs="Times New Roman"/>
          <w:b/>
          <w:sz w:val="24"/>
          <w:szCs w:val="24"/>
        </w:rPr>
        <w:t>Амурского»</w:t>
      </w:r>
    </w:p>
    <w:tbl>
      <w:tblPr>
        <w:tblStyle w:val="a3"/>
        <w:tblW w:w="154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6"/>
        <w:gridCol w:w="1925"/>
        <w:gridCol w:w="1701"/>
        <w:gridCol w:w="6237"/>
        <w:gridCol w:w="2126"/>
        <w:gridCol w:w="1701"/>
        <w:gridCol w:w="1227"/>
      </w:tblGrid>
      <w:tr w:rsidR="00785317" w:rsidRPr="00EF0662" w:rsidTr="00A7116E">
        <w:tc>
          <w:tcPr>
            <w:tcW w:w="486" w:type="dxa"/>
            <w:vAlign w:val="center"/>
          </w:tcPr>
          <w:p w:rsidR="00B01E0B" w:rsidRPr="00EF0662" w:rsidRDefault="00B01E0B" w:rsidP="00EF06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5" w:type="dxa"/>
            <w:vAlign w:val="center"/>
          </w:tcPr>
          <w:p w:rsidR="00B01E0B" w:rsidRPr="00EF0662" w:rsidRDefault="00B01E0B" w:rsidP="00EF06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1701" w:type="dxa"/>
            <w:vAlign w:val="center"/>
          </w:tcPr>
          <w:p w:rsidR="00B01E0B" w:rsidRPr="00EF0662" w:rsidRDefault="00B01E0B" w:rsidP="00EF06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6237" w:type="dxa"/>
            <w:vAlign w:val="center"/>
          </w:tcPr>
          <w:p w:rsidR="00B01E0B" w:rsidRPr="00EF0662" w:rsidRDefault="00095E47" w:rsidP="00EF06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эффек</w:t>
            </w:r>
            <w:r w:rsidR="00B01E0B"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и результативности деятельности основных категорий работников</w:t>
            </w:r>
          </w:p>
        </w:tc>
        <w:tc>
          <w:tcPr>
            <w:tcW w:w="2126" w:type="dxa"/>
            <w:vAlign w:val="center"/>
          </w:tcPr>
          <w:p w:rsidR="00B01E0B" w:rsidRPr="00EF0662" w:rsidRDefault="00B01E0B" w:rsidP="00EF06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отчётности, содержащая информацию о выполнении показателей</w:t>
            </w:r>
          </w:p>
        </w:tc>
        <w:tc>
          <w:tcPr>
            <w:tcW w:w="1701" w:type="dxa"/>
            <w:vAlign w:val="center"/>
          </w:tcPr>
          <w:p w:rsidR="00B01E0B" w:rsidRPr="00EF0662" w:rsidRDefault="00B01E0B" w:rsidP="00EF06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отчётности</w:t>
            </w:r>
          </w:p>
        </w:tc>
        <w:tc>
          <w:tcPr>
            <w:tcW w:w="1227" w:type="dxa"/>
            <w:vAlign w:val="center"/>
          </w:tcPr>
          <w:p w:rsidR="00785317" w:rsidRPr="00EF0662" w:rsidRDefault="00B01E0B" w:rsidP="00EF06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показателя</w:t>
            </w:r>
          </w:p>
          <w:p w:rsidR="00B01E0B" w:rsidRPr="00EF0662" w:rsidRDefault="00B01E0B" w:rsidP="00EF06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8B07FF" w:rsidRPr="00EF0662" w:rsidTr="004D54AF">
        <w:tc>
          <w:tcPr>
            <w:tcW w:w="486" w:type="dxa"/>
            <w:vMerge w:val="restart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  <w:vMerge w:val="restart"/>
          </w:tcPr>
          <w:p w:rsidR="008B07FF" w:rsidRPr="00EF0662" w:rsidRDefault="008B07FF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  <w:tc>
          <w:tcPr>
            <w:tcW w:w="1701" w:type="dxa"/>
            <w:vMerge w:val="restart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культурно-досуговой деятельности</w:t>
            </w: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1. % соотношения количества запланированных информационно-рекламных единиц к фактически 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выполненным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за отчётный период</w:t>
            </w:r>
            <w:r w:rsidR="00A1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A12C3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Динамика роста уровня проводимых мероприятий и количества привлечённых профессиональных творческих коллективов к участию в культурно</w:t>
            </w:r>
            <w:r w:rsidR="002B6670" w:rsidRPr="00EF0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мероприятиях учреждения</w:t>
            </w:r>
            <w:r w:rsidR="00A1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% соотношения количества запланированных мероприятий, в которых работник должен принять участие, к числу фактически проведённых за отчётный период</w:t>
            </w:r>
            <w:r w:rsidR="00A1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4. Количество разнообразных форм и видов проводимых мероприятий с учётом изучения общественного мнения</w:t>
            </w:r>
            <w:r w:rsidR="006C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07FF" w:rsidRPr="00EF0662" w:rsidRDefault="008B07FF" w:rsidP="00E8784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Количество и своевременность разработки рекламной информации о проводимых мероприятиях для предоставления в СМИ</w:t>
            </w:r>
            <w:r w:rsidR="002C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2. % соотношения количества запланированных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информационно-рекламных единиц к числу фактически разработанных за отчётный период</w:t>
            </w:r>
            <w:r w:rsidR="006C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7FF" w:rsidRPr="00EF0662" w:rsidRDefault="008B07FF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Динамика роста уровня проводимых мероприятий и количества привлечённых профессиональных творческих коллективов к участию в культурно-досуговых мероприятиях учреждения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4. % соотношения количества запланированных мероприятий, в которых работник должен принять участие, к числу фактически проведённых за отчётный период</w:t>
            </w:r>
            <w:r w:rsidR="00A71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% соотношения количества запланированных информационно-рекламных единиц к числу фактически выполненных за отчётный период</w:t>
            </w:r>
            <w:r w:rsidR="00A71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7FF" w:rsidRPr="00EF0662" w:rsidRDefault="008B07FF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% соотношения количества запланированных экскурсий, в которых работник должен принять участие, к числу фактически проведённых за отчётный период</w:t>
            </w:r>
          </w:p>
        </w:tc>
        <w:tc>
          <w:tcPr>
            <w:tcW w:w="2126" w:type="dxa"/>
          </w:tcPr>
          <w:p w:rsidR="008B07FF" w:rsidRPr="00EF0662" w:rsidRDefault="00A7116E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A7116E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6237" w:type="dxa"/>
          </w:tcPr>
          <w:p w:rsidR="008B07FF" w:rsidRPr="00EF0662" w:rsidRDefault="008B07FF" w:rsidP="00FB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% соотношения количества запланированных информационно-рекламных единиц к числу фактически разработанных за отчётный период</w:t>
            </w:r>
          </w:p>
        </w:tc>
        <w:tc>
          <w:tcPr>
            <w:tcW w:w="2126" w:type="dxa"/>
          </w:tcPr>
          <w:p w:rsidR="008B07FF" w:rsidRPr="00EF0662" w:rsidRDefault="008B07FF" w:rsidP="00B437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% соотношения количества запланированных мероприятий, в которых работник должен принять участие, к числу фактически проведённых за отчётный период</w:t>
            </w:r>
            <w:r w:rsidR="002B6670" w:rsidRPr="00EF0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D54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07FF" w:rsidRPr="00EF0662" w:rsidRDefault="008B07FF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Инженер садово-паркового хозяйства</w:t>
            </w: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Динамика показателей посещения населением парковых зон (количество посетителей) за отчётный период</w:t>
            </w:r>
            <w:r w:rsidR="00A71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Отчёт заместителя генерального директора 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Количество проведённых мероприятий по инженерной подготовке, благоустройству и озеленению территорий парковых зон, сохранению и увеличению разнообразия местных видов растений, обновлению малыми архитектурными формами</w:t>
            </w:r>
            <w:r w:rsidR="001E5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и эффективность проведённых работ по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исторического ландшафта, эстетическому содержанию и совершенствованию ландшафтной архитектуры парковых зон (среды)</w:t>
            </w:r>
            <w:r w:rsidR="00FB70DA" w:rsidRPr="00EF0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7FF" w:rsidRPr="00EF0662" w:rsidRDefault="008B07FF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07FF" w:rsidRPr="00EF0662" w:rsidRDefault="008B07FF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Мастер зелёного хозяйства</w:t>
            </w: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Динамика показателей посещения населением парковых зон (количество посетителей) за отчётный период</w:t>
            </w:r>
          </w:p>
        </w:tc>
        <w:tc>
          <w:tcPr>
            <w:tcW w:w="2126" w:type="dxa"/>
          </w:tcPr>
          <w:p w:rsidR="008B07FF" w:rsidRPr="00EF0662" w:rsidRDefault="008B07FF" w:rsidP="00492E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492E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аместителя генерального директора 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Количество (доля) мероприятий, уровень проведения которых зависел от качественного обеспечения работником безаварийной, безотказной и бесперебойной работы инженерных и хозяйственно-эксплуатационных систем жизнеобеспечения парковых зон за отчётный период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92E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492E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92E1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Обеспечение безаварийной, безотказной и бесперебойной работы инженерных и хозяйственно-эксплуатационных систем жизнеобеспечения парковых зон учреждения за отчётный период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92E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492E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07FF" w:rsidRPr="00EF0662" w:rsidRDefault="008B07FF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Рабочий зелёного хозяйства</w:t>
            </w:r>
          </w:p>
        </w:tc>
        <w:tc>
          <w:tcPr>
            <w:tcW w:w="6237" w:type="dxa"/>
          </w:tcPr>
          <w:p w:rsidR="008B07FF" w:rsidRPr="00EF0662" w:rsidRDefault="008B07FF" w:rsidP="002B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% соотношения количества фактически обслуженных единиц к числу</w:t>
            </w:r>
            <w:r w:rsidR="002B6670"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закреплённых единиц по норме обслуживания</w:t>
            </w:r>
            <w:r w:rsidR="002B6670" w:rsidRPr="00EF0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B07FF" w:rsidRPr="00EF0662" w:rsidRDefault="008B07FF" w:rsidP="00492E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92E1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Количество (доля) мероприятий, качество и эффективность проведения которых зависело от содержания работником в чистоте и порядке его рабочего места (закреплённой территории) за отчётный период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92E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Точность и оперативность при выполнении должностных обязанностей, указаний, распоряжений и поручений руководителя</w:t>
            </w:r>
          </w:p>
        </w:tc>
        <w:tc>
          <w:tcPr>
            <w:tcW w:w="2126" w:type="dxa"/>
          </w:tcPr>
          <w:p w:rsidR="008B07FF" w:rsidRPr="00EF0662" w:rsidRDefault="008B07FF" w:rsidP="00492E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92E1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07FF" w:rsidRPr="00EF0662" w:rsidRDefault="008B07FF" w:rsidP="00B437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Электросвар</w:t>
            </w:r>
            <w:r w:rsidR="00E87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ручной сварки</w:t>
            </w: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Точность и оперативность при выполнении должностных обязанностей, указаний, распоряжений и поручений руководителя, умение работать в экстренных и аварийных ситуациях</w:t>
            </w:r>
            <w:r w:rsidR="000E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92E1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2. Своевременность проведения работ по ликвидации аварий, сбоев в работе оборудования, оперативность выполнения заявок по устранению неполадок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обслуживаемых сетей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8B07FF" w:rsidRPr="00EF0662" w:rsidRDefault="008B07FF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Выполнение в полном объёме и к установленному сроку требуемых видов сварочных работ, в том числе сварка особо сложных деталей, узлов агрегатов, трубопроводов, различных мелкосерийных конструкций из всех видов стали, цветных металлов и сплавов</w:t>
            </w:r>
          </w:p>
        </w:tc>
        <w:tc>
          <w:tcPr>
            <w:tcW w:w="2126" w:type="dxa"/>
            <w:vAlign w:val="center"/>
          </w:tcPr>
          <w:p w:rsidR="008B07FF" w:rsidRPr="00EF0662" w:rsidRDefault="008B07FF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Контролёр-кассир</w:t>
            </w: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Динамика показателей посещения населением парковых зон (количество посетителей) за отчётный период</w:t>
            </w:r>
          </w:p>
        </w:tc>
        <w:tc>
          <w:tcPr>
            <w:tcW w:w="2126" w:type="dxa"/>
          </w:tcPr>
          <w:p w:rsidR="008B07FF" w:rsidRPr="00EF0662" w:rsidRDefault="008B07FF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7FF" w:rsidRPr="00EF0662" w:rsidTr="004D54AF">
        <w:tc>
          <w:tcPr>
            <w:tcW w:w="486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7FF" w:rsidRPr="00EF0662" w:rsidRDefault="008B07FF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Количество (доля) мероприятий, качество и эффективность проведения которых зависело от содержания работником в чистоте и порядке его рабочего места (закреплённой территории) за отчётный период</w:t>
            </w:r>
          </w:p>
        </w:tc>
        <w:tc>
          <w:tcPr>
            <w:tcW w:w="2126" w:type="dxa"/>
          </w:tcPr>
          <w:p w:rsidR="008B07FF" w:rsidRPr="00EF0662" w:rsidRDefault="008B07FF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8B07FF" w:rsidRPr="00EF0662" w:rsidRDefault="008B07FF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8B07FF" w:rsidRPr="00EF0662" w:rsidRDefault="008B07FF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Точность и оперативность при выполнении должностных обязанностей, указаний, распоряжений и поручений руководителя</w:t>
            </w:r>
          </w:p>
        </w:tc>
        <w:tc>
          <w:tcPr>
            <w:tcW w:w="2126" w:type="dxa"/>
          </w:tcPr>
          <w:p w:rsidR="00A12C3B" w:rsidRPr="00EF0662" w:rsidRDefault="00A12C3B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тракторист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и точное выполнение полученного задания, погрузочно-разгрузочных работ</w:t>
            </w:r>
          </w:p>
        </w:tc>
        <w:tc>
          <w:tcPr>
            <w:tcW w:w="2126" w:type="dxa"/>
          </w:tcPr>
          <w:p w:rsidR="00A12C3B" w:rsidRPr="00EF0662" w:rsidRDefault="00A12C3B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C3B" w:rsidRPr="00EF0662" w:rsidRDefault="00A12C3B" w:rsidP="00E878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Слесарь-электрик по ремонту </w:t>
            </w:r>
            <w:proofErr w:type="gramStart"/>
            <w:r w:rsidR="00E8784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r w:rsidR="00E87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End"/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Оперативность выполнения поставленных задач, заявок по устранению неполадок электрооборудования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Оперативность выполнения поставленных задач, руководство на высоком профессиональном уровне работой по хозяйственному обслуживанию учреждения</w:t>
            </w:r>
          </w:p>
        </w:tc>
        <w:tc>
          <w:tcPr>
            <w:tcW w:w="2126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Внесение на рассмотрение генерального директора учреждения, руководителя структурного подразделения предложений по улучшению хозяйственного обеспечения учреждения</w:t>
            </w:r>
          </w:p>
        </w:tc>
        <w:tc>
          <w:tcPr>
            <w:tcW w:w="2126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1. Своевременное и качественное начисление и перечисление заработной платы, пособий и иных выплат,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причитающихся работникам учреждения</w:t>
            </w:r>
            <w:r w:rsidR="00A65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отсутствие просроченной кредиторской и дебиторской задолженности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Соблюдение сроков и порядка предоставления статистической и бухгалтерской отчётности учредителю, в налоговые органы, внебюджетные фонды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D57B41">
        <w:trPr>
          <w:trHeight w:val="855"/>
        </w:trPr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4. Своевременное и полное исполнение принятых финансовых обязательств (в разрезе источников финансирования)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rPr>
          <w:trHeight w:val="420"/>
        </w:trPr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и полное отражение принятых финансовых обязательств в регистрах учёта обязательств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</w:p>
        </w:tc>
        <w:tc>
          <w:tcPr>
            <w:tcW w:w="6237" w:type="dxa"/>
          </w:tcPr>
          <w:p w:rsidR="00A12C3B" w:rsidRPr="00EF0662" w:rsidRDefault="00A12C3B" w:rsidP="00920DE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Наличие, своевременное внесение изменений и дополнений в локальные нормативные акты учреждения, регулирующие вопросы социально-трудовых отношений, организация эффективной защиты персональных данных работников от несанкционированного доступа и разглашения.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Высокая организация кадрового и юридического сопровождения основной, административно-хозяйственной деятельности учреждения и охраны труда, отсутствие в отделе нарушений исполнительской дисциплины, жалоб на работу отдела.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6237" w:type="dxa"/>
          </w:tcPr>
          <w:p w:rsidR="00A12C3B" w:rsidRPr="00EF0662" w:rsidRDefault="00A12C3B" w:rsidP="006532C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1. Высокий уровень укомплектованности учреждения работниками необходимых профессий, специальностей и квалификации, наличие позитивных отзывов о качестве и результатах труда работника, своевременность подготовки приказов и других документов по личному составу, отсутствие жалоб и замечаний на выполнение должностных обязанностей специалиста. 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работать самостоятельно и решать сложные задачи в пределах своей компетенции, грамотно консультировать работников и руководство учреждения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кадровым вопросам и трудовому законодательству,</w:t>
            </w:r>
            <w:r w:rsidRPr="00EF0662">
              <w:rPr>
                <w:sz w:val="24"/>
                <w:szCs w:val="24"/>
              </w:rPr>
              <w:t xml:space="preserve">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работа над повышением своего профессионального уровня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3. Оперативное и качественное выполнение, наряду 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, дополнительных обязанностей, способность заменить временно отсутствующего на рабочем месте сотрудника, добросовестное выполнение поручений руководителей к установленному сроку.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4421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позитивных отзывов о качестве и результатах труда работника, своевременная подготовка юридических документов, отсутствие жалоб и замечаний на выполнение должностных обязанностей специалиста. 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6532C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2. Оперативное и качественное выполнение, наряду 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, дополнительных обязанностей, способность заменить временно отсутствующего на рабочем месте сотрудника, добросовестное выполнение поручений руководителей к установленному сроку.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A4421D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6532C4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и решать сложные задачи в пределах своей компетенции по юридическому сопровождению основной и административно-хозяйственной деятельности учреждения, работа над повышением своего профессионального уровня</w:t>
            </w:r>
            <w:r w:rsidR="006C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A4421D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12C3B" w:rsidRPr="00EF0662" w:rsidRDefault="00A12C3B" w:rsidP="00A4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Делопроизво</w:t>
            </w:r>
            <w:r w:rsidR="00A44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Наличие позитивных отзывов о качестве и результатах труда работника, отсутствие нарушений в делопроизводстве, жалоб и замечаний на выполнение должностных обязанностей специалиста.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A4421D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12C3B" w:rsidRPr="00EF0662" w:rsidRDefault="00A12C3B" w:rsidP="008B07F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Знание руководящих документов по организации ведения документооборота в учреждении, умение работать самостоятельно и решать сложные задачи в пределах своей компетенции, грамотно консультировать по вопросам делопроизводства, работа над повышением своего профессионального уровня.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0F5B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A4421D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3. Оперативное и качественное выполнение, наряду 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, дополнительных обязанностей, способность заменить временно отсутствующего на рабочем месте сотрудника, добросовестное выполнение поручений руководителей к установленному сроку.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начальника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A4421D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12C3B" w:rsidRPr="00EF0662" w:rsidRDefault="00A12C3B" w:rsidP="00722FE8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позитивных отзывов о качестве и результатах труда работника, добросовестное выполнение поручений руководителей к установленному сроку, своевременность подготовки отчётов и других документов по своему направлению деятельности, отсутствие жалоб на выполнение должностных обязанностей специалиста.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09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2. Действенность личного контроля над своевременным </w:t>
            </w:r>
            <w:r w:rsidR="00095196"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прохождением обязательных медицинских осмотров лицами, занятыми на работах с вредными и опасными условиями труда,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проведением инструктажей по охране труда, обеспечением сотрудников рабочих профессий спецодеждой, средствами индивидуальной защиты, соблюдении требований пожарной безопасности. 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5F0BE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Умение работать самостоятельно и грамотно решать сложные задачи в пределах своей компетенции, грамотно консультировать по вопросам охраны труда, работа над повышением своего профессионального уровня.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 w:val="restart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5" w:type="dxa"/>
            <w:vMerge w:val="restart"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  <w:tc>
          <w:tcPr>
            <w:tcW w:w="1701" w:type="dxa"/>
          </w:tcPr>
          <w:p w:rsidR="00A12C3B" w:rsidRPr="00EF0662" w:rsidRDefault="00A12C3B" w:rsidP="00FB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культурно-досуговой деятельности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Уровень удовлетворённости посетителей качеством оказанных услуг</w:t>
            </w:r>
            <w:r w:rsidR="00A4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C3B" w:rsidRPr="00EF0662" w:rsidRDefault="00A12C3B" w:rsidP="004D54A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Уровень удовлетворённости посетителей качеством оказанных услуг</w:t>
            </w:r>
            <w:r w:rsidR="00A4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1. Качественный подбор и умелое использование исторических фактов и событий в изложении информации при проведении экскурсий и совершенствовании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экскурсионных маршрутов</w:t>
            </w:r>
            <w:r w:rsidR="00A4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Наличие позитивных отзывов населения (посетителей парковых зон) о проведённых экскурсиях</w:t>
            </w:r>
            <w:r w:rsidR="00A4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12C3B" w:rsidRPr="00EF0662" w:rsidRDefault="00A12C3B" w:rsidP="004D54A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4D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заведующего отделом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Фактическое использование в практической деятельности мониторинга общественного мнения, для увеличения качественной составляющей проводимых экскурсий, с целью повышения уровня удовлетворённости посетителей</w:t>
            </w:r>
            <w:r w:rsidR="00A4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Эффективный поиск и внедрение в практическую деятельность новых методик, результатов изучения передового опыта в организации и проведении культурно-досуговых мероприятий</w:t>
            </w:r>
            <w:r w:rsidR="00A4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Качественная и своевременная разработка рекламной информации о проводимых мероприятиях для предоставления в СМИ (анонсы, пресс-релизы, новостные сюжеты, интервью).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Фактическое использование в практической деятельности мониторинга общественного мнения, для увеличения качественной составляющей проводимых мероприятий, с целью повышения уровня удовлетворённости посетителей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заведующего отделом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Инженер садово-паркового хозяйства</w:t>
            </w:r>
          </w:p>
        </w:tc>
        <w:tc>
          <w:tcPr>
            <w:tcW w:w="6237" w:type="dxa"/>
          </w:tcPr>
          <w:p w:rsidR="00A12C3B" w:rsidRPr="00EF0662" w:rsidRDefault="00A12C3B" w:rsidP="00A4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Уровень удовлетворённости населения качеством оказанных услуг, работами по инженерной подготовке, благоустройству и озеленению территорий парковых зон.</w:t>
            </w:r>
          </w:p>
        </w:tc>
        <w:tc>
          <w:tcPr>
            <w:tcW w:w="2126" w:type="dxa"/>
          </w:tcPr>
          <w:p w:rsidR="00A12C3B" w:rsidRPr="00EF0662" w:rsidRDefault="00A12C3B" w:rsidP="00A4421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Наличие позитивных отзывов населения (посетителей парковых зон) об эстетическом содержании парковых зон</w:t>
            </w:r>
          </w:p>
        </w:tc>
        <w:tc>
          <w:tcPr>
            <w:tcW w:w="2126" w:type="dxa"/>
          </w:tcPr>
          <w:p w:rsidR="00A12C3B" w:rsidRPr="00EF0662" w:rsidRDefault="00A12C3B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0F5BD7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Мастер зелёного хозяйства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1. Умение мотивировать работников на производство работ по качественной очистке пешеходных дорожек и прилегающей территории от мусора, снега и наледи, организация своевременного вывоза бытовых отходов, иного мусора и снега, полива деревьев, кустарников и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зелёных насаждений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DF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0F5BD7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Отсутствие у работников парковых зон производственного травматизма, своевременное и в полном объёме обеспечение их спецодеждой, средствами индивидуальной защиты и рабочим инвентарём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0F5BD7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Рабочий зелёного хозяйства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1. Качественное выполнение в полном объёме установленных требований содержания в чистоте и озеленения территорий парковых зон, формирования зелёных насаждений, уход за ними</w:t>
            </w:r>
            <w:r w:rsidR="000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0F5BD7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2. Высокий уровень профессионального мастерства, умение быстро и качественно работать в экстренных и аварийных ситуациях, </w:t>
            </w:r>
            <w:r w:rsidR="0009519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малой механизации при осуществлении должностных обязанностей</w:t>
            </w:r>
            <w:r w:rsidR="000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Электросвар</w:t>
            </w:r>
            <w:r w:rsidR="004D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ручной сварки</w:t>
            </w:r>
          </w:p>
        </w:tc>
        <w:tc>
          <w:tcPr>
            <w:tcW w:w="6237" w:type="dxa"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Соблюдение правил электробезопасности, пожарной безопасности и охраны труда</w:t>
            </w:r>
          </w:p>
        </w:tc>
        <w:tc>
          <w:tcPr>
            <w:tcW w:w="2126" w:type="dxa"/>
          </w:tcPr>
          <w:p w:rsidR="00A12C3B" w:rsidRPr="00EF0662" w:rsidRDefault="00A12C3B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72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0951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Качественное и своевременное выполнение дополнительной работы, не входящей в должностные обязанности</w:t>
            </w:r>
          </w:p>
        </w:tc>
        <w:tc>
          <w:tcPr>
            <w:tcW w:w="2126" w:type="dxa"/>
          </w:tcPr>
          <w:p w:rsidR="00A12C3B" w:rsidRPr="00EF0662" w:rsidRDefault="00A12C3B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Контролёр-кассир</w:t>
            </w:r>
          </w:p>
        </w:tc>
        <w:tc>
          <w:tcPr>
            <w:tcW w:w="6237" w:type="dxa"/>
          </w:tcPr>
          <w:p w:rsidR="00A12C3B" w:rsidRPr="00EF0662" w:rsidRDefault="00A12C3B" w:rsidP="002B667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Уровень удовлетворённости населения качеством оказанных услуг</w:t>
            </w:r>
          </w:p>
        </w:tc>
        <w:tc>
          <w:tcPr>
            <w:tcW w:w="2126" w:type="dxa"/>
          </w:tcPr>
          <w:p w:rsidR="00A12C3B" w:rsidRPr="00EF0662" w:rsidRDefault="00A12C3B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Наличие позитивных отзывов населения (посетителей парковых зон) об эстетическом содержании парковых зон</w:t>
            </w:r>
            <w:r w:rsidR="000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12C3B" w:rsidRPr="00EF0662" w:rsidRDefault="00A12C3B" w:rsidP="000F5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заместителя генерального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тракторист</w:t>
            </w: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Своевременная и качественная подготовка транспортных сре</w:t>
            </w:r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я прохождения технического осмотра</w:t>
            </w:r>
            <w:r w:rsidR="000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12C3B" w:rsidRPr="00EF0662" w:rsidRDefault="00A12C3B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Качественный контроль технического состояния транспорта, заполнения путевых листов, пробега и расходования ГСМ.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своевременного планового и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внепланового ремонта транспорта в автосервисе. Отсутствие дорожно-транспортных происшествий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4. Умение выполнить мелкий ремонт на высоком профессиональном уровне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4D54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Слесарь-электрик по ремонту </w:t>
            </w:r>
            <w:proofErr w:type="spellStart"/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электрообору</w:t>
            </w:r>
            <w:r w:rsidR="004D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proofErr w:type="gramEnd"/>
          </w:p>
        </w:tc>
        <w:tc>
          <w:tcPr>
            <w:tcW w:w="6237" w:type="dxa"/>
          </w:tcPr>
          <w:p w:rsidR="00A12C3B" w:rsidRPr="00EF0662" w:rsidRDefault="00A12C3B" w:rsidP="002B667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Своевременность и качество проведения профилактических работ по предупреждению аварий, сбоев в работе электрооборудования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0F5BD7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Качество выполняемых работ по монтажу, демонтажу и текущему ремонту электрических сетей и электрооборудования с применением электротехнических работ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0F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Соблюдение правил электробезопасности, пожарной безопасности и охраны труда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4. Своевременное и качественное выполнение дополнительной работы, не входящей в должностные обязанности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Отсутствие обоснованных жалоб со стороны участников трудового процесса, наличие позитивных отзывов о качестве и результатах труда работника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Качественное ведение и учёт документации, поступающей технической информации в соответствии с установленными требованиями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1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хозяйственного инвентаря, его восстановление и пополнение, а также соблюдение чистоты в помещениях и на прилегающей территории</w:t>
            </w:r>
          </w:p>
        </w:tc>
        <w:tc>
          <w:tcPr>
            <w:tcW w:w="2126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технического директора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37" w:type="dxa"/>
          </w:tcPr>
          <w:p w:rsidR="00A12C3B" w:rsidRPr="00EF0662" w:rsidRDefault="00A12C3B" w:rsidP="00B43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</w:t>
            </w:r>
            <w:r w:rsidR="00B4374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онтролирующих органов по вопросам соблюдения финансовой дисциплины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1. Качество составления показателей плана финансово-хозяйственной деятельности на очередной финансовый год</w:t>
            </w:r>
            <w:r w:rsidR="004D5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rPr>
          <w:trHeight w:val="253"/>
        </w:trPr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2. Качество определения стоимости платной услуги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3. Качество планирования доходов по приносящей доход деятельности с разбивкой по месяцам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4. Отсутствие замечаний со стороны контролирующих органов по вопросам соблюдения финансовой дисциплины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главного бухгалтера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DA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0A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0A0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</w:p>
        </w:tc>
        <w:tc>
          <w:tcPr>
            <w:tcW w:w="6237" w:type="dxa"/>
          </w:tcPr>
          <w:p w:rsidR="00A12C3B" w:rsidRPr="00EF0662" w:rsidRDefault="00A12C3B" w:rsidP="00920DE6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Отсутствие в учреждении трудовых споров, грубых нарушений охраны труда, соблюдение установленного порядка и требований по заключению гражданско-правовых договоров, ведению делопроизводства и сроков представления статистической и иной отчетности.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920DE6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Грамотное и эффективное организационно-методическое руководство отделом, умелая координация и контроль деятельности учреждения по кадровым и правовым вопросам.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920DE6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Умение выделить главное в работе и расставить приоритеты, успешно решать поставленные задачи, работа над повышением своего профессионального уровня.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6237" w:type="dxa"/>
          </w:tcPr>
          <w:p w:rsidR="00A12C3B" w:rsidRPr="00EF0662" w:rsidRDefault="00A12C3B" w:rsidP="006532C4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кадрового учёта и кадрового делопроизводства, умение использовать прикладное и специализированное программное обеспечение для ускорения внутреннего и внешнего документооборота, своевременности и правильности составления отчетов.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6532C4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Отсутствие в учреждении трудовых споров, нарушений трудового законодательства и локальных актов, регулирующих трудовые правоотношения.</w:t>
            </w:r>
          </w:p>
        </w:tc>
        <w:tc>
          <w:tcPr>
            <w:tcW w:w="2126" w:type="dxa"/>
          </w:tcPr>
          <w:p w:rsidR="00A12C3B" w:rsidRPr="00EF0662" w:rsidRDefault="00A12C3B" w:rsidP="00B4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4D54A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6237" w:type="dxa"/>
          </w:tcPr>
          <w:p w:rsidR="00A12C3B" w:rsidRPr="00EF0662" w:rsidRDefault="00A12C3B" w:rsidP="00012ED2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Умелое методическое руководство правовой работой в учреждении и использование справочно-информационных (консультационных) систем для достижения поставленных задач, своевременности и правильности составления отчетов, качественная 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(экспертиза) гражданско-правовых договоров и других документов по своему направлению деятельности</w:t>
            </w:r>
            <w:r w:rsidR="000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92101B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Действенность участия в разработке и осуществлении мероприятий по укреплению договорной, финансовой и трудовой дисциплины, обеспечению сохранности имущества учреждения, умение грамотно консультировать по возникающим юридическим вопросам. 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4D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Делопроизво</w:t>
            </w:r>
            <w:r w:rsidR="004D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proofErr w:type="spellEnd"/>
            <w:proofErr w:type="gramEnd"/>
          </w:p>
        </w:tc>
        <w:tc>
          <w:tcPr>
            <w:tcW w:w="6237" w:type="dxa"/>
          </w:tcPr>
          <w:p w:rsidR="00A12C3B" w:rsidRPr="00EF0662" w:rsidRDefault="00A12C3B" w:rsidP="008B07FF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34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делопроизводства и архивного дела в учреждении в соответствии с требованиями руководящих документов, умелое и эффективное использование прикладного и специализированного программного обеспечения для ускорения внутреннего и внешнего документооборота.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8B07FF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34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учёте получаемой и отправляемой корреспонденции, входящих и исходящих документов, сохранности проходящей служебной документации, своевременности исполнения документов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2C3B" w:rsidRPr="00EF0662" w:rsidRDefault="00A12C3B" w:rsidP="00A1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6237" w:type="dxa"/>
          </w:tcPr>
          <w:p w:rsidR="00A12C3B" w:rsidRPr="00EF0662" w:rsidRDefault="00A12C3B" w:rsidP="008B07F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Эффективность мероприятий по профилактике несчастных случаев, улучшению условий труда и доведению их до требований нормативных правовых актов по охране труда, качественное ведение документации.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4D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3B" w:rsidRPr="00EF0662" w:rsidTr="004D54AF">
        <w:tc>
          <w:tcPr>
            <w:tcW w:w="486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C3B" w:rsidRPr="00EF0662" w:rsidRDefault="00A12C3B" w:rsidP="00C0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2C3B" w:rsidRPr="00EF0662" w:rsidRDefault="00A12C3B" w:rsidP="008B07F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Высокая организация работы, по специальной оценке, условий труда, отсутствие в учреждении нарушений законодательства и других локальных актов учреждения об охране труда</w:t>
            </w:r>
          </w:p>
        </w:tc>
        <w:tc>
          <w:tcPr>
            <w:tcW w:w="2126" w:type="dxa"/>
            <w:vAlign w:val="center"/>
          </w:tcPr>
          <w:p w:rsidR="00A12C3B" w:rsidRPr="00EF0662" w:rsidRDefault="00A12C3B" w:rsidP="004D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Отчёт начальника отдела правовой и кадровой работы</w:t>
            </w:r>
          </w:p>
        </w:tc>
        <w:tc>
          <w:tcPr>
            <w:tcW w:w="1701" w:type="dxa"/>
            <w:vAlign w:val="center"/>
          </w:tcPr>
          <w:p w:rsidR="00A12C3B" w:rsidRPr="00EF0662" w:rsidRDefault="00A12C3B" w:rsidP="0001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27" w:type="dxa"/>
            <w:vAlign w:val="center"/>
          </w:tcPr>
          <w:p w:rsidR="00A12C3B" w:rsidRPr="00EF0662" w:rsidRDefault="00A12C3B" w:rsidP="00C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C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421D" w:rsidRDefault="00A4421D" w:rsidP="0072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04" w:rsidRDefault="006C1F04" w:rsidP="0072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C4" w:rsidRPr="00601AC9" w:rsidRDefault="001E55AF" w:rsidP="000F5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sectPr w:rsidR="008B00C4" w:rsidRPr="00601AC9" w:rsidSect="006C1F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39" w:bottom="851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E9" w:rsidRDefault="004A2BE9" w:rsidP="00A247C4">
      <w:pPr>
        <w:spacing w:after="0" w:line="240" w:lineRule="auto"/>
      </w:pPr>
      <w:r>
        <w:separator/>
      </w:r>
    </w:p>
  </w:endnote>
  <w:endnote w:type="continuationSeparator" w:id="0">
    <w:p w:rsidR="004A2BE9" w:rsidRDefault="004A2BE9" w:rsidP="00A2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86" w:rsidRDefault="00A65D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86" w:rsidRDefault="00A65D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86" w:rsidRDefault="00A65D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E9" w:rsidRDefault="004A2BE9" w:rsidP="00A247C4">
      <w:pPr>
        <w:spacing w:after="0" w:line="240" w:lineRule="auto"/>
      </w:pPr>
      <w:r>
        <w:separator/>
      </w:r>
    </w:p>
  </w:footnote>
  <w:footnote w:type="continuationSeparator" w:id="0">
    <w:p w:rsidR="004A2BE9" w:rsidRDefault="004A2BE9" w:rsidP="00A2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86" w:rsidRDefault="00A65D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264232"/>
      <w:docPartObj>
        <w:docPartGallery w:val="Page Numbers (Top of Page)"/>
        <w:docPartUnique/>
      </w:docPartObj>
    </w:sdtPr>
    <w:sdtEndPr/>
    <w:sdtContent>
      <w:p w:rsidR="00A65D86" w:rsidRDefault="00A65D86" w:rsidP="00E717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FB">
          <w:rPr>
            <w:noProof/>
          </w:rPr>
          <w:t>18</w:t>
        </w:r>
        <w:r>
          <w:fldChar w:fldCharType="end"/>
        </w:r>
      </w:p>
    </w:sdtContent>
  </w:sdt>
  <w:p w:rsidR="00A65D86" w:rsidRDefault="00A65D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86" w:rsidRDefault="00A65D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C4C"/>
    <w:multiLevelType w:val="hybridMultilevel"/>
    <w:tmpl w:val="A74E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0DA0"/>
    <w:multiLevelType w:val="hybridMultilevel"/>
    <w:tmpl w:val="B436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31A"/>
    <w:multiLevelType w:val="hybridMultilevel"/>
    <w:tmpl w:val="C4AC91EE"/>
    <w:lvl w:ilvl="0" w:tplc="DB5838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CD4175"/>
    <w:multiLevelType w:val="hybridMultilevel"/>
    <w:tmpl w:val="C088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907CF"/>
    <w:multiLevelType w:val="hybridMultilevel"/>
    <w:tmpl w:val="5EF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E6EFB"/>
    <w:multiLevelType w:val="hybridMultilevel"/>
    <w:tmpl w:val="75DAA47E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22B060CC"/>
    <w:multiLevelType w:val="hybridMultilevel"/>
    <w:tmpl w:val="5412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1C8F"/>
    <w:multiLevelType w:val="hybridMultilevel"/>
    <w:tmpl w:val="E112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97B95"/>
    <w:multiLevelType w:val="hybridMultilevel"/>
    <w:tmpl w:val="FF58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3763"/>
    <w:multiLevelType w:val="hybridMultilevel"/>
    <w:tmpl w:val="3A9A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D0284"/>
    <w:multiLevelType w:val="hybridMultilevel"/>
    <w:tmpl w:val="180A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06609"/>
    <w:multiLevelType w:val="hybridMultilevel"/>
    <w:tmpl w:val="C85A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21DC1"/>
    <w:multiLevelType w:val="hybridMultilevel"/>
    <w:tmpl w:val="1CD8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808AD"/>
    <w:multiLevelType w:val="hybridMultilevel"/>
    <w:tmpl w:val="44AC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C2488"/>
    <w:multiLevelType w:val="hybridMultilevel"/>
    <w:tmpl w:val="B816ACCA"/>
    <w:lvl w:ilvl="0" w:tplc="025E2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243DD5"/>
    <w:multiLevelType w:val="hybridMultilevel"/>
    <w:tmpl w:val="889C2D78"/>
    <w:lvl w:ilvl="0" w:tplc="609A8F22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A9E1C6C"/>
    <w:multiLevelType w:val="hybridMultilevel"/>
    <w:tmpl w:val="5910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5169E"/>
    <w:multiLevelType w:val="hybridMultilevel"/>
    <w:tmpl w:val="D240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C3DC5"/>
    <w:multiLevelType w:val="hybridMultilevel"/>
    <w:tmpl w:val="0ECC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441D7"/>
    <w:multiLevelType w:val="hybridMultilevel"/>
    <w:tmpl w:val="CB6A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F54F6"/>
    <w:multiLevelType w:val="hybridMultilevel"/>
    <w:tmpl w:val="5D9ECC82"/>
    <w:lvl w:ilvl="0" w:tplc="19ECE0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7713994"/>
    <w:multiLevelType w:val="hybridMultilevel"/>
    <w:tmpl w:val="E8C0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B6C67"/>
    <w:multiLevelType w:val="hybridMultilevel"/>
    <w:tmpl w:val="8E4E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21E89"/>
    <w:multiLevelType w:val="hybridMultilevel"/>
    <w:tmpl w:val="798C4F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8"/>
  </w:num>
  <w:num w:numId="5">
    <w:abstractNumId w:val="14"/>
  </w:num>
  <w:num w:numId="6">
    <w:abstractNumId w:val="5"/>
  </w:num>
  <w:num w:numId="7">
    <w:abstractNumId w:val="12"/>
  </w:num>
  <w:num w:numId="8">
    <w:abstractNumId w:val="18"/>
  </w:num>
  <w:num w:numId="9">
    <w:abstractNumId w:val="11"/>
  </w:num>
  <w:num w:numId="10">
    <w:abstractNumId w:val="10"/>
  </w:num>
  <w:num w:numId="11">
    <w:abstractNumId w:val="4"/>
  </w:num>
  <w:num w:numId="12">
    <w:abstractNumId w:val="16"/>
  </w:num>
  <w:num w:numId="13">
    <w:abstractNumId w:val="1"/>
  </w:num>
  <w:num w:numId="14">
    <w:abstractNumId w:val="17"/>
  </w:num>
  <w:num w:numId="15">
    <w:abstractNumId w:val="3"/>
  </w:num>
  <w:num w:numId="16">
    <w:abstractNumId w:val="9"/>
  </w:num>
  <w:num w:numId="17">
    <w:abstractNumId w:val="21"/>
  </w:num>
  <w:num w:numId="18">
    <w:abstractNumId w:val="6"/>
  </w:num>
  <w:num w:numId="19">
    <w:abstractNumId w:val="20"/>
  </w:num>
  <w:num w:numId="20">
    <w:abstractNumId w:val="15"/>
  </w:num>
  <w:num w:numId="21">
    <w:abstractNumId w:val="0"/>
  </w:num>
  <w:num w:numId="22">
    <w:abstractNumId w:val="23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C4"/>
    <w:rsid w:val="00005F46"/>
    <w:rsid w:val="00011ECE"/>
    <w:rsid w:val="00012ED2"/>
    <w:rsid w:val="00013AA5"/>
    <w:rsid w:val="00061D3E"/>
    <w:rsid w:val="00067676"/>
    <w:rsid w:val="000725A3"/>
    <w:rsid w:val="00072DB2"/>
    <w:rsid w:val="00095196"/>
    <w:rsid w:val="00095E47"/>
    <w:rsid w:val="000A07B7"/>
    <w:rsid w:val="000A1F79"/>
    <w:rsid w:val="000A47B8"/>
    <w:rsid w:val="000A70E1"/>
    <w:rsid w:val="000D11BB"/>
    <w:rsid w:val="000D530C"/>
    <w:rsid w:val="000D569C"/>
    <w:rsid w:val="000E4089"/>
    <w:rsid w:val="000E6E5E"/>
    <w:rsid w:val="000E713C"/>
    <w:rsid w:val="000F5BD7"/>
    <w:rsid w:val="0012234B"/>
    <w:rsid w:val="001263E7"/>
    <w:rsid w:val="00126761"/>
    <w:rsid w:val="001306B0"/>
    <w:rsid w:val="0013539F"/>
    <w:rsid w:val="001365BE"/>
    <w:rsid w:val="0014034E"/>
    <w:rsid w:val="00141DAC"/>
    <w:rsid w:val="001443D0"/>
    <w:rsid w:val="00151A69"/>
    <w:rsid w:val="00177ACD"/>
    <w:rsid w:val="00184462"/>
    <w:rsid w:val="00194ECF"/>
    <w:rsid w:val="001A69A7"/>
    <w:rsid w:val="001C29B9"/>
    <w:rsid w:val="001D1783"/>
    <w:rsid w:val="001D69D9"/>
    <w:rsid w:val="001E55AF"/>
    <w:rsid w:val="001F2771"/>
    <w:rsid w:val="00200511"/>
    <w:rsid w:val="00215CB8"/>
    <w:rsid w:val="00242526"/>
    <w:rsid w:val="00245808"/>
    <w:rsid w:val="00246AC0"/>
    <w:rsid w:val="0025043B"/>
    <w:rsid w:val="00255D10"/>
    <w:rsid w:val="002568F6"/>
    <w:rsid w:val="00257641"/>
    <w:rsid w:val="00262889"/>
    <w:rsid w:val="002733E9"/>
    <w:rsid w:val="00275443"/>
    <w:rsid w:val="00276F89"/>
    <w:rsid w:val="00285B09"/>
    <w:rsid w:val="002945BC"/>
    <w:rsid w:val="00297593"/>
    <w:rsid w:val="002A65F5"/>
    <w:rsid w:val="002A7C6F"/>
    <w:rsid w:val="002B6670"/>
    <w:rsid w:val="002C14B6"/>
    <w:rsid w:val="002C56C2"/>
    <w:rsid w:val="002C58A7"/>
    <w:rsid w:val="002D2B60"/>
    <w:rsid w:val="002D4F74"/>
    <w:rsid w:val="002D5E7C"/>
    <w:rsid w:val="002E146D"/>
    <w:rsid w:val="00323187"/>
    <w:rsid w:val="00327325"/>
    <w:rsid w:val="003353AC"/>
    <w:rsid w:val="00345552"/>
    <w:rsid w:val="00350DAA"/>
    <w:rsid w:val="003547DD"/>
    <w:rsid w:val="00354B5D"/>
    <w:rsid w:val="00363703"/>
    <w:rsid w:val="00363C95"/>
    <w:rsid w:val="00393BC6"/>
    <w:rsid w:val="003D18E9"/>
    <w:rsid w:val="003D231C"/>
    <w:rsid w:val="00413E6E"/>
    <w:rsid w:val="00423B68"/>
    <w:rsid w:val="0043227F"/>
    <w:rsid w:val="0043450E"/>
    <w:rsid w:val="00444AAA"/>
    <w:rsid w:val="0044549C"/>
    <w:rsid w:val="00447019"/>
    <w:rsid w:val="00447565"/>
    <w:rsid w:val="00453548"/>
    <w:rsid w:val="0046291A"/>
    <w:rsid w:val="004704AA"/>
    <w:rsid w:val="004831CC"/>
    <w:rsid w:val="0048731B"/>
    <w:rsid w:val="00492E1F"/>
    <w:rsid w:val="0049340C"/>
    <w:rsid w:val="004A07B7"/>
    <w:rsid w:val="004A2BE9"/>
    <w:rsid w:val="004A311C"/>
    <w:rsid w:val="004A6E48"/>
    <w:rsid w:val="004C0E76"/>
    <w:rsid w:val="004C2D19"/>
    <w:rsid w:val="004D14D7"/>
    <w:rsid w:val="004D54AF"/>
    <w:rsid w:val="004E518F"/>
    <w:rsid w:val="004E6012"/>
    <w:rsid w:val="0052117C"/>
    <w:rsid w:val="00527112"/>
    <w:rsid w:val="00542A68"/>
    <w:rsid w:val="00547761"/>
    <w:rsid w:val="005642BA"/>
    <w:rsid w:val="00564D3D"/>
    <w:rsid w:val="00564D3E"/>
    <w:rsid w:val="00565581"/>
    <w:rsid w:val="00565D5C"/>
    <w:rsid w:val="00584C31"/>
    <w:rsid w:val="005B1E41"/>
    <w:rsid w:val="005B66CA"/>
    <w:rsid w:val="005C5004"/>
    <w:rsid w:val="005D638A"/>
    <w:rsid w:val="005F0BE5"/>
    <w:rsid w:val="005F2B73"/>
    <w:rsid w:val="005F3504"/>
    <w:rsid w:val="00601AC9"/>
    <w:rsid w:val="00603A46"/>
    <w:rsid w:val="00606373"/>
    <w:rsid w:val="0061369B"/>
    <w:rsid w:val="00627C1A"/>
    <w:rsid w:val="00631342"/>
    <w:rsid w:val="006335DA"/>
    <w:rsid w:val="00643620"/>
    <w:rsid w:val="006501F9"/>
    <w:rsid w:val="006532C4"/>
    <w:rsid w:val="0065408B"/>
    <w:rsid w:val="00690592"/>
    <w:rsid w:val="00692251"/>
    <w:rsid w:val="00692341"/>
    <w:rsid w:val="00696E0D"/>
    <w:rsid w:val="006A4A73"/>
    <w:rsid w:val="006B55F4"/>
    <w:rsid w:val="006C1F04"/>
    <w:rsid w:val="006D3503"/>
    <w:rsid w:val="006D4DD1"/>
    <w:rsid w:val="006E02A5"/>
    <w:rsid w:val="006E0D49"/>
    <w:rsid w:val="006E27F3"/>
    <w:rsid w:val="006F08C2"/>
    <w:rsid w:val="00701AC5"/>
    <w:rsid w:val="00722FE8"/>
    <w:rsid w:val="00725CC4"/>
    <w:rsid w:val="00746571"/>
    <w:rsid w:val="00755487"/>
    <w:rsid w:val="00757BB5"/>
    <w:rsid w:val="00773AE1"/>
    <w:rsid w:val="007774B8"/>
    <w:rsid w:val="00785317"/>
    <w:rsid w:val="00790E9C"/>
    <w:rsid w:val="007A6794"/>
    <w:rsid w:val="007B15D3"/>
    <w:rsid w:val="007B16B5"/>
    <w:rsid w:val="007B44AB"/>
    <w:rsid w:val="007C18EB"/>
    <w:rsid w:val="007D13C3"/>
    <w:rsid w:val="007D2139"/>
    <w:rsid w:val="007F1FB6"/>
    <w:rsid w:val="007F2E6D"/>
    <w:rsid w:val="008248CD"/>
    <w:rsid w:val="0082690B"/>
    <w:rsid w:val="00827881"/>
    <w:rsid w:val="008346B5"/>
    <w:rsid w:val="008403C4"/>
    <w:rsid w:val="008407C7"/>
    <w:rsid w:val="00842F69"/>
    <w:rsid w:val="008533DE"/>
    <w:rsid w:val="00855D93"/>
    <w:rsid w:val="00863EFE"/>
    <w:rsid w:val="00884772"/>
    <w:rsid w:val="008A1EFF"/>
    <w:rsid w:val="008A2A5A"/>
    <w:rsid w:val="008B00C4"/>
    <w:rsid w:val="008B07FF"/>
    <w:rsid w:val="008C1935"/>
    <w:rsid w:val="008C2AD6"/>
    <w:rsid w:val="008C5DBF"/>
    <w:rsid w:val="008D5336"/>
    <w:rsid w:val="008E2B68"/>
    <w:rsid w:val="008E60F0"/>
    <w:rsid w:val="008F6365"/>
    <w:rsid w:val="00903D14"/>
    <w:rsid w:val="00905279"/>
    <w:rsid w:val="00906BFB"/>
    <w:rsid w:val="0092006C"/>
    <w:rsid w:val="00920DE6"/>
    <w:rsid w:val="0092101B"/>
    <w:rsid w:val="00927AC6"/>
    <w:rsid w:val="00932B83"/>
    <w:rsid w:val="0096141E"/>
    <w:rsid w:val="00971F9E"/>
    <w:rsid w:val="009724AA"/>
    <w:rsid w:val="00974F54"/>
    <w:rsid w:val="009A5788"/>
    <w:rsid w:val="009B6B8D"/>
    <w:rsid w:val="009C355F"/>
    <w:rsid w:val="009C78B5"/>
    <w:rsid w:val="009E305D"/>
    <w:rsid w:val="009E7EF4"/>
    <w:rsid w:val="00A02777"/>
    <w:rsid w:val="00A12C3B"/>
    <w:rsid w:val="00A146A2"/>
    <w:rsid w:val="00A247C4"/>
    <w:rsid w:val="00A355CB"/>
    <w:rsid w:val="00A4421D"/>
    <w:rsid w:val="00A51C68"/>
    <w:rsid w:val="00A53C7D"/>
    <w:rsid w:val="00A65D86"/>
    <w:rsid w:val="00A7116E"/>
    <w:rsid w:val="00A740B3"/>
    <w:rsid w:val="00A75DE6"/>
    <w:rsid w:val="00A80FA4"/>
    <w:rsid w:val="00AC0E9A"/>
    <w:rsid w:val="00AC723C"/>
    <w:rsid w:val="00AD172B"/>
    <w:rsid w:val="00AD27B9"/>
    <w:rsid w:val="00AE0660"/>
    <w:rsid w:val="00AE4584"/>
    <w:rsid w:val="00AE482B"/>
    <w:rsid w:val="00AF42F0"/>
    <w:rsid w:val="00AF6628"/>
    <w:rsid w:val="00B01D2B"/>
    <w:rsid w:val="00B01E0B"/>
    <w:rsid w:val="00B04DB7"/>
    <w:rsid w:val="00B263EE"/>
    <w:rsid w:val="00B3081D"/>
    <w:rsid w:val="00B3532D"/>
    <w:rsid w:val="00B4374C"/>
    <w:rsid w:val="00B46109"/>
    <w:rsid w:val="00B50421"/>
    <w:rsid w:val="00B52665"/>
    <w:rsid w:val="00B53F99"/>
    <w:rsid w:val="00B643FF"/>
    <w:rsid w:val="00B668A5"/>
    <w:rsid w:val="00B768DC"/>
    <w:rsid w:val="00B91F74"/>
    <w:rsid w:val="00B93C4E"/>
    <w:rsid w:val="00B979EC"/>
    <w:rsid w:val="00BA1325"/>
    <w:rsid w:val="00BA137C"/>
    <w:rsid w:val="00BB5BCE"/>
    <w:rsid w:val="00BC02A0"/>
    <w:rsid w:val="00BD2A32"/>
    <w:rsid w:val="00BD4AD6"/>
    <w:rsid w:val="00BF00DD"/>
    <w:rsid w:val="00BF16C2"/>
    <w:rsid w:val="00BF2566"/>
    <w:rsid w:val="00C01C88"/>
    <w:rsid w:val="00C14B97"/>
    <w:rsid w:val="00C21CD2"/>
    <w:rsid w:val="00C22C6F"/>
    <w:rsid w:val="00C262B9"/>
    <w:rsid w:val="00C32B80"/>
    <w:rsid w:val="00C37F23"/>
    <w:rsid w:val="00C81A16"/>
    <w:rsid w:val="00CB1FE3"/>
    <w:rsid w:val="00CB25F6"/>
    <w:rsid w:val="00CC64ED"/>
    <w:rsid w:val="00CD3BA5"/>
    <w:rsid w:val="00CD6959"/>
    <w:rsid w:val="00CE4754"/>
    <w:rsid w:val="00CF127D"/>
    <w:rsid w:val="00CF5AAE"/>
    <w:rsid w:val="00CF60EA"/>
    <w:rsid w:val="00D13CF5"/>
    <w:rsid w:val="00D13E99"/>
    <w:rsid w:val="00D17537"/>
    <w:rsid w:val="00D20E12"/>
    <w:rsid w:val="00D340FF"/>
    <w:rsid w:val="00D3432D"/>
    <w:rsid w:val="00D358BC"/>
    <w:rsid w:val="00D51A89"/>
    <w:rsid w:val="00D57B41"/>
    <w:rsid w:val="00D6165B"/>
    <w:rsid w:val="00D6482C"/>
    <w:rsid w:val="00D71555"/>
    <w:rsid w:val="00D73A62"/>
    <w:rsid w:val="00D971ED"/>
    <w:rsid w:val="00DA1E1F"/>
    <w:rsid w:val="00DA231B"/>
    <w:rsid w:val="00DB5299"/>
    <w:rsid w:val="00DB6AA5"/>
    <w:rsid w:val="00DB76A8"/>
    <w:rsid w:val="00DD0CA5"/>
    <w:rsid w:val="00DE0436"/>
    <w:rsid w:val="00DE4957"/>
    <w:rsid w:val="00DF0E4C"/>
    <w:rsid w:val="00E0191D"/>
    <w:rsid w:val="00E02DAC"/>
    <w:rsid w:val="00E03BC3"/>
    <w:rsid w:val="00E060CB"/>
    <w:rsid w:val="00E3569C"/>
    <w:rsid w:val="00E37A3A"/>
    <w:rsid w:val="00E41E18"/>
    <w:rsid w:val="00E44596"/>
    <w:rsid w:val="00E56BBA"/>
    <w:rsid w:val="00E7179D"/>
    <w:rsid w:val="00E72C8F"/>
    <w:rsid w:val="00E733ED"/>
    <w:rsid w:val="00E8189F"/>
    <w:rsid w:val="00E87848"/>
    <w:rsid w:val="00EA071B"/>
    <w:rsid w:val="00EA569E"/>
    <w:rsid w:val="00EC54C6"/>
    <w:rsid w:val="00EE5635"/>
    <w:rsid w:val="00EE6090"/>
    <w:rsid w:val="00EE77EE"/>
    <w:rsid w:val="00EF0662"/>
    <w:rsid w:val="00EF1F6B"/>
    <w:rsid w:val="00EF59D5"/>
    <w:rsid w:val="00F2075A"/>
    <w:rsid w:val="00F23AA4"/>
    <w:rsid w:val="00F347F1"/>
    <w:rsid w:val="00F371BF"/>
    <w:rsid w:val="00F41E57"/>
    <w:rsid w:val="00F543E1"/>
    <w:rsid w:val="00F54FD3"/>
    <w:rsid w:val="00F56CA3"/>
    <w:rsid w:val="00F6501F"/>
    <w:rsid w:val="00F80CC4"/>
    <w:rsid w:val="00F84BBC"/>
    <w:rsid w:val="00F879B4"/>
    <w:rsid w:val="00F93CE7"/>
    <w:rsid w:val="00FB70DA"/>
    <w:rsid w:val="00FC0F07"/>
    <w:rsid w:val="00FC27B9"/>
    <w:rsid w:val="00FC338B"/>
    <w:rsid w:val="00FC385A"/>
    <w:rsid w:val="00FD1917"/>
    <w:rsid w:val="00FD6139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5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7C4"/>
  </w:style>
  <w:style w:type="paragraph" w:styleId="a9">
    <w:name w:val="footer"/>
    <w:basedOn w:val="a"/>
    <w:link w:val="aa"/>
    <w:uiPriority w:val="99"/>
    <w:unhideWhenUsed/>
    <w:rsid w:val="00A2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5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7C4"/>
  </w:style>
  <w:style w:type="paragraph" w:styleId="a9">
    <w:name w:val="footer"/>
    <w:basedOn w:val="a"/>
    <w:link w:val="aa"/>
    <w:uiPriority w:val="99"/>
    <w:unhideWhenUsed/>
    <w:rsid w:val="00A2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D536-C8E5-4E2A-AFA5-54D513AF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2015-04-28T05:26:00Z</cp:lastPrinted>
  <dcterms:created xsi:type="dcterms:W3CDTF">2015-06-25T21:37:00Z</dcterms:created>
  <dcterms:modified xsi:type="dcterms:W3CDTF">2015-06-25T21:37:00Z</dcterms:modified>
</cp:coreProperties>
</file>